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C3F" w:rsidRDefault="00D85C3F" w:rsidP="00D85C3F">
      <w:pPr>
        <w:pStyle w:val="BijlageGenummerdKop2"/>
        <w:numPr>
          <w:ilvl w:val="0"/>
          <w:numId w:val="0"/>
        </w:numPr>
        <w:ind w:left="1134" w:hanging="1134"/>
      </w:pPr>
      <w:bookmarkStart w:id="0" w:name="_Toc496111710"/>
      <w:bookmarkStart w:id="1" w:name="_Toc88658421"/>
      <w:bookmarkStart w:id="2" w:name="bwKopBijlage_M"/>
      <w:r>
        <w:t xml:space="preserve">Bijlage </w:t>
      </w:r>
      <w:r w:rsidR="00F3596F">
        <w:t>J</w:t>
      </w:r>
      <w:bookmarkStart w:id="3" w:name="_GoBack"/>
      <w:bookmarkEnd w:id="3"/>
      <w:r>
        <w:t xml:space="preserve"> Format Concept staat van ontleding van de inschrijvingssom</w:t>
      </w:r>
      <w:bookmarkEnd w:id="0"/>
      <w:bookmarkEnd w:id="1"/>
    </w:p>
    <w:tbl>
      <w:tblPr>
        <w:tblStyle w:val="Tabelraster"/>
        <w:tblW w:w="0" w:type="auto"/>
        <w:tblInd w:w="108" w:type="dxa"/>
        <w:tblLook w:val="04A0" w:firstRow="1" w:lastRow="0" w:firstColumn="1" w:lastColumn="0" w:noHBand="0" w:noVBand="1"/>
      </w:tblPr>
      <w:tblGrid>
        <w:gridCol w:w="5780"/>
        <w:gridCol w:w="1829"/>
      </w:tblGrid>
      <w:tr w:rsidR="00D85C3F" w:rsidRPr="004025CD" w:rsidTr="004568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780" w:type="dxa"/>
          </w:tcPr>
          <w:bookmarkEnd w:id="2"/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415844">
              <w:rPr>
                <w:b w:val="0"/>
                <w:color w:val="000000"/>
                <w:sz w:val="18"/>
              </w:rPr>
              <w:t>Directe kosten* Meerjarig Onderhoud</w:t>
            </w:r>
            <w:r w:rsidRPr="00B72A05"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</w:p>
        </w:tc>
      </w:tr>
      <w:tr w:rsidR="00D85C3F" w:rsidRPr="004025CD" w:rsidTr="004568DC">
        <w:tc>
          <w:tcPr>
            <w:tcW w:w="5780" w:type="dxa"/>
          </w:tcPr>
          <w:p w:rsidR="00D85C3F" w:rsidRPr="001B21D4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Ontwerpwerkzaamheden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1B21D4" w:rsidRDefault="00D85C3F" w:rsidP="004568DC">
            <w:pPr>
              <w:tabs>
                <w:tab w:val="left" w:pos="1440"/>
              </w:tabs>
              <w:spacing w:line="260" w:lineRule="atLeast"/>
              <w:rPr>
                <w:i/>
                <w:color w:val="000000"/>
                <w:sz w:val="18"/>
              </w:rPr>
            </w:pPr>
            <w:r w:rsidRPr="001B21D4">
              <w:rPr>
                <w:i/>
                <w:color w:val="000000"/>
                <w:sz w:val="18"/>
              </w:rPr>
              <w:t>Taken: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proofErr w:type="spellStart"/>
            <w:r w:rsidRPr="001B21D4">
              <w:rPr>
                <w:color w:val="000000"/>
                <w:sz w:val="18"/>
              </w:rPr>
              <w:t>Toestandinspecties</w:t>
            </w:r>
            <w:proofErr w:type="spellEnd"/>
            <w:r w:rsidRPr="001B21D4">
              <w:rPr>
                <w:color w:val="000000"/>
                <w:sz w:val="18"/>
              </w:rPr>
              <w:t xml:space="preserve"> (schouw en inspectie)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Draad op spanning houden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Bijvullen van de rijzendammen met vulhout                  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1B21D4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Vervangen palen die niet bijdragen aan stabiliteit van de rijzendammen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1B21D4" w:rsidRDefault="00D85C3F" w:rsidP="004568DC">
            <w:pPr>
              <w:tabs>
                <w:tab w:val="left" w:pos="1440"/>
              </w:tabs>
              <w:spacing w:line="260" w:lineRule="atLeast"/>
              <w:rPr>
                <w:i/>
                <w:color w:val="000000"/>
                <w:sz w:val="18"/>
              </w:rPr>
            </w:pPr>
            <w:r w:rsidRPr="001B21D4">
              <w:rPr>
                <w:i/>
                <w:color w:val="000000"/>
                <w:sz w:val="18"/>
              </w:rPr>
              <w:t>Services: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</w:rPr>
            </w:pPr>
          </w:p>
        </w:tc>
      </w:tr>
      <w:tr w:rsidR="00D85C3F" w:rsidRPr="004025CD" w:rsidTr="004568DC">
        <w:tc>
          <w:tcPr>
            <w:tcW w:w="5780" w:type="dxa"/>
          </w:tcPr>
          <w:p w:rsidR="00D85C3F" w:rsidRPr="001B21D4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Hoogtemetingen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1B21D4" w:rsidRDefault="00D85C3F" w:rsidP="004568DC">
            <w:pPr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Vegetatieopnames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jc w:val="righ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Subtotaal A (directe onderhoudskosten):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415844">
              <w:rPr>
                <w:b/>
                <w:color w:val="000000"/>
                <w:sz w:val="18"/>
              </w:rPr>
              <w:t>Indirecte kosten* Meerjarig Onderhoud</w:t>
            </w:r>
            <w:r w:rsidRPr="00B72A05"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Eenmalige uitvoeringskosten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Tijdgebonden uitvoeringskosten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Algemene kosten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spacing w:line="260" w:lineRule="atLeast"/>
              <w:ind w:left="227" w:hanging="227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Winst (waaronder een eventuele projectkorting)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1B21D4">
              <w:rPr>
                <w:color w:val="000000"/>
                <w:sz w:val="18"/>
              </w:rPr>
              <w:t>Risico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jc w:val="righ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Subtotaal B (indirecte kosten):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jc w:val="righ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Subtotaal C (Meerjarig Onderhoud) (subtotaal A + B):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415844" w:rsidRDefault="00D85C3F" w:rsidP="004568DC">
            <w:pPr>
              <w:tabs>
                <w:tab w:val="left" w:pos="1440"/>
              </w:tabs>
              <w:spacing w:line="260" w:lineRule="atLeast"/>
              <w:rPr>
                <w:b/>
                <w:color w:val="000000"/>
                <w:sz w:val="18"/>
              </w:rPr>
            </w:pPr>
            <w:r w:rsidRPr="00415844">
              <w:rPr>
                <w:b/>
                <w:color w:val="000000"/>
                <w:sz w:val="18"/>
              </w:rPr>
              <w:t>Voorgeschreven activiteiten (directe en indirecte kosten)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</w:p>
        </w:tc>
      </w:tr>
      <w:tr w:rsidR="00D85C3F" w:rsidRPr="004025CD" w:rsidTr="004568DC">
        <w:tc>
          <w:tcPr>
            <w:tcW w:w="5780" w:type="dxa"/>
          </w:tcPr>
          <w:p w:rsidR="00D85C3F" w:rsidRPr="00415844" w:rsidRDefault="00D85C3F" w:rsidP="004568DC">
            <w:pPr>
              <w:tabs>
                <w:tab w:val="left" w:pos="1440"/>
              </w:tabs>
              <w:spacing w:line="260" w:lineRule="atLeast"/>
              <w:rPr>
                <w:b/>
                <w:color w:val="000000"/>
              </w:rPr>
            </w:pPr>
            <w:r w:rsidRPr="00961271">
              <w:rPr>
                <w:color w:val="000000"/>
                <w:sz w:val="18"/>
              </w:rPr>
              <w:t xml:space="preserve">Voo01 </w:t>
            </w:r>
            <w:proofErr w:type="spellStart"/>
            <w:r w:rsidRPr="00961271">
              <w:rPr>
                <w:color w:val="000000"/>
                <w:sz w:val="18"/>
              </w:rPr>
              <w:t>Toestandinspecties</w:t>
            </w:r>
            <w:proofErr w:type="spellEnd"/>
            <w:r w:rsidRPr="00961271">
              <w:rPr>
                <w:color w:val="000000"/>
                <w:sz w:val="18"/>
              </w:rPr>
              <w:t xml:space="preserve"> Punt van Reide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jc w:val="righ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Subtotaal D (voorgeschreven activiteiten):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  <w:tr w:rsidR="00D85C3F" w:rsidRPr="004025CD" w:rsidTr="004568DC">
        <w:tc>
          <w:tcPr>
            <w:tcW w:w="5780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jc w:val="righ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 xml:space="preserve">Inschrijvingssom (Subtotaal C </w:t>
            </w:r>
            <w:r>
              <w:rPr>
                <w:color w:val="000000"/>
                <w:sz w:val="18"/>
              </w:rPr>
              <w:t xml:space="preserve">+ D </w:t>
            </w:r>
            <w:r w:rsidRPr="00B72A05">
              <w:rPr>
                <w:color w:val="000000"/>
                <w:sz w:val="18"/>
              </w:rPr>
              <w:t>):</w:t>
            </w:r>
          </w:p>
        </w:tc>
        <w:tc>
          <w:tcPr>
            <w:tcW w:w="1829" w:type="dxa"/>
          </w:tcPr>
          <w:p w:rsidR="00D85C3F" w:rsidRPr="00B72A05" w:rsidRDefault="00D85C3F" w:rsidP="004568DC">
            <w:pPr>
              <w:tabs>
                <w:tab w:val="left" w:pos="1440"/>
              </w:tabs>
              <w:spacing w:line="260" w:lineRule="atLeast"/>
              <w:rPr>
                <w:color w:val="000000"/>
                <w:sz w:val="18"/>
              </w:rPr>
            </w:pPr>
            <w:r w:rsidRPr="00B72A05">
              <w:rPr>
                <w:color w:val="000000"/>
                <w:sz w:val="18"/>
              </w:rPr>
              <w:t>€</w:t>
            </w:r>
          </w:p>
        </w:tc>
      </w:tr>
    </w:tbl>
    <w:p w:rsidR="00D85C3F" w:rsidRDefault="00D85C3F" w:rsidP="00D85C3F">
      <w:pPr>
        <w:spacing w:line="240" w:lineRule="auto"/>
        <w:rPr>
          <w:rFonts w:cs="Arial"/>
        </w:rPr>
      </w:pPr>
      <w:r>
        <w:rPr>
          <w:rFonts w:cs="Arial"/>
        </w:rPr>
        <w:t xml:space="preserve">* Begrippen conform Standaardsystematiek voor kostenramingen (SSK2018) uitgegeven door CROW. Bij de Indirecte kosten dienen – in afwijking van de SSK – Algemene </w:t>
      </w:r>
      <w:proofErr w:type="spellStart"/>
      <w:r>
        <w:rPr>
          <w:rFonts w:cs="Arial"/>
        </w:rPr>
        <w:t>bouwplaatskosten</w:t>
      </w:r>
      <w:proofErr w:type="spellEnd"/>
      <w:r>
        <w:rPr>
          <w:rFonts w:cs="Arial"/>
        </w:rPr>
        <w:t xml:space="preserve"> en Projectmanagementkosten separaat te worden opgenomen. Indien de inschrijver meent te moeten inschrijven met een projectkorting, dan moet deze volledig in de post Winst worden opgenomen.”</w:t>
      </w:r>
    </w:p>
    <w:p w:rsidR="00D85C3F" w:rsidRPr="00A12536" w:rsidRDefault="00D85C3F" w:rsidP="00D85C3F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</w:rPr>
      </w:pPr>
      <w:r w:rsidRPr="00A12536">
        <w:rPr>
          <w:rFonts w:cs="Verdana"/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raming.</w:t>
      </w:r>
    </w:p>
    <w:p w:rsidR="00D85C3F" w:rsidRDefault="00D85C3F" w:rsidP="00D85C3F">
      <w:pPr>
        <w:pStyle w:val="Broodtekst"/>
        <w:ind w:left="1134"/>
        <w:rPr>
          <w:rFonts w:cs="Verdana"/>
        </w:rPr>
      </w:pPr>
    </w:p>
    <w:p w:rsidR="003F5EB0" w:rsidRPr="003F5EB0" w:rsidRDefault="003F5EB0" w:rsidP="003F5EB0"/>
    <w:sectPr w:rsidR="003F5EB0" w:rsidRPr="003F5EB0" w:rsidSect="000B3F94">
      <w:headerReference w:type="defaul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C3F" w:rsidRDefault="00D85C3F" w:rsidP="0088501B">
      <w:r>
        <w:separator/>
      </w:r>
    </w:p>
  </w:endnote>
  <w:endnote w:type="continuationSeparator" w:id="0">
    <w:p w:rsidR="00D85C3F" w:rsidRDefault="00D85C3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C3F" w:rsidRDefault="00D85C3F" w:rsidP="0088501B">
      <w:r>
        <w:separator/>
      </w:r>
    </w:p>
  </w:footnote>
  <w:footnote w:type="continuationSeparator" w:id="0">
    <w:p w:rsidR="00D85C3F" w:rsidRDefault="00D85C3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C3F" w:rsidRPr="00B152D9" w:rsidRDefault="00D85C3F" w:rsidP="00D85C3F">
    <w:pPr>
      <w:pStyle w:val="Huisstijl-KopregelRapport"/>
      <w:ind w:left="1134"/>
      <w:rPr>
        <w:rStyle w:val="Huisstijl-Rapportkoptekst"/>
      </w:rPr>
    </w:pPr>
    <w:r w:rsidRPr="00B152D9">
      <w:t xml:space="preserve">Aanbestedingsleidraad </w:t>
    </w:r>
    <w:r w:rsidRPr="00B152D9">
      <w:rPr>
        <w:rStyle w:val="Huisstijl-Rapportkoptekst"/>
      </w:rPr>
      <w:t xml:space="preserve">| Zaaknummer: </w:t>
    </w:r>
    <w:r>
      <w:rPr>
        <w:rStyle w:val="Huisstijl-Rapportkoptekst"/>
      </w:rPr>
      <w:t>31170617</w:t>
    </w:r>
    <w:r w:rsidRPr="00B152D9">
      <w:t xml:space="preserve"> </w:t>
    </w:r>
    <w:r w:rsidRPr="00B152D9">
      <w:rPr>
        <w:rStyle w:val="Huisstijl-Rapportkoptekst"/>
      </w:rPr>
      <w:t>|</w:t>
    </w:r>
    <w:r>
      <w:rPr>
        <w:rStyle w:val="Huisstijl-Rapportkoptekst"/>
      </w:rPr>
      <w:t xml:space="preserve"> Instandhouding Kwelders Waddenzee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7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8"/>
  </w:num>
  <w:num w:numId="16">
    <w:abstractNumId w:val="24"/>
  </w:num>
  <w:num w:numId="17">
    <w:abstractNumId w:val="8"/>
  </w:num>
  <w:num w:numId="18">
    <w:abstractNumId w:val="21"/>
  </w:num>
  <w:num w:numId="19">
    <w:abstractNumId w:val="31"/>
  </w:num>
  <w:num w:numId="20">
    <w:abstractNumId w:val="12"/>
  </w:num>
  <w:num w:numId="21">
    <w:abstractNumId w:val="23"/>
  </w:num>
  <w:num w:numId="22">
    <w:abstractNumId w:val="26"/>
  </w:num>
  <w:num w:numId="23">
    <w:abstractNumId w:val="19"/>
  </w:num>
  <w:num w:numId="24">
    <w:abstractNumId w:val="28"/>
  </w:num>
  <w:num w:numId="25">
    <w:abstractNumId w:val="27"/>
  </w:num>
  <w:num w:numId="26">
    <w:abstractNumId w:val="6"/>
  </w:num>
  <w:num w:numId="27">
    <w:abstractNumId w:val="16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C3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85C3F"/>
    <w:rsid w:val="00DA3555"/>
    <w:rsid w:val="00E456EE"/>
    <w:rsid w:val="00ED7AB9"/>
    <w:rsid w:val="00EE5BBE"/>
    <w:rsid w:val="00F3596F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E03E1C"/>
  <w15:chartTrackingRefBased/>
  <w15:docId w15:val="{8D3D5698-3968-45F3-9BEF-982DCA65B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D85C3F"/>
    <w:pPr>
      <w:spacing w:line="240" w:lineRule="atLeast"/>
    </w:pPr>
    <w:rPr>
      <w:rFonts w:ascii="Verdana" w:hAnsi="Verdana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D85C3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D85C3F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D85C3F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D85C3F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D85C3F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ijlageGenummerdKop2">
    <w:name w:val="BijlageGenummerdKop2"/>
    <w:basedOn w:val="BijlageGenummerdKop"/>
    <w:uiPriority w:val="16"/>
    <w:rsid w:val="00D85C3F"/>
    <w:pPr>
      <w:spacing w:line="240" w:lineRule="atLeast"/>
      <w:ind w:left="1134"/>
    </w:pPr>
  </w:style>
  <w:style w:type="character" w:customStyle="1" w:styleId="Huisstijl-Rapportkoptekst">
    <w:name w:val="Huisstijl - Rapport koptekst"/>
    <w:basedOn w:val="Standaardalinea-lettertype"/>
    <w:uiPriority w:val="1"/>
    <w:rsid w:val="00D85C3F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D85C3F"/>
    <w:rPr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/>
    </Connect-Activiteit_0>
    <Connect-Status xmlns="208e46c2-bbcd-4624-8858-21bd42ce7c86">Concept</Connect-Status>
    <Connect-Archiefwaardig xmlns="208e46c2-bbcd-4624-8858-21bd42ce7c86">Nee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4</Value>
      <Value>3</Value>
      <Value>2</Value>
    </TaxCatchAll>
    <TaxCatchAllLabel xmlns="208e46c2-bbcd-4624-8858-21bd42ce7c86"/>
    <Connect-Documenttype_0 xmlns="208e46c2-bbcd-4624-8858-21bd42ce7c86">
      <Terms xmlns="http://schemas.microsoft.com/office/infopath/2007/PartnerControls"/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/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Beheer, Onderhoud en ondersteuning</TermName>
          <TermId xmlns="http://schemas.microsoft.com/office/infopath/2007/PartnerControls">3cd49983-55e7-40a9-9a78-0208c626ec2b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NN A vaarwegen – PC Kwelders 2022–2024</TermName>
          <TermId xmlns="http://schemas.microsoft.com/office/infopath/2007/PartnerControls">0b25e446-cf4e-4ccf-813d-fa110e2e2c4b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_dlc_DocIdPersistId xmlns="d7197b15-adfc-4aa3-98f1-c8b3fe3280e0" xsi:nil="true"/>
    <Connect-AuteurExtern xmlns="208e46c2-bbcd-4624-8858-21bd42ce7c86" xsi:nil="true"/>
    <Connect-Projectmanager xmlns="208e46c2-bbcd-4624-8858-21bd42ce7c86">
      <UserInfo>
        <DisplayName>Liemburg, Tette (PPO)</DisplayName>
        <AccountId>15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d7197b15-adfc-4aa3-98f1-c8b3fe3280e0">RWS01332-257161987-374</_dlc_DocId>
    <_dlc_DocIdUrl xmlns="208e46c2-bbcd-4624-8858-21bd42ce7c86">
      <Url>http://connect.intranet.rijkswaterstaat.nl/project/M210601880/Markt/_layouts/15/DocIdRedir.aspx?ID=RWS01332-257161987-374</Url>
      <Description>RWS01332-257161987-374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4613932DFC9EB749B4B489255638CAE0" ma:contentTypeVersion="3" ma:contentTypeDescription="" ma:contentTypeScope="" ma:versionID="18783956b994c1f4f1d1cc8055d77f2b">
  <xsd:schema xmlns:xsd="http://www.w3.org/2001/XMLSchema" xmlns:xs="http://www.w3.org/2001/XMLSchema" xmlns:p="http://schemas.microsoft.com/office/2006/metadata/properties" xmlns:ns1="208e46c2-bbcd-4624-8858-21bd42ce7c86" xmlns:ns3="d7197b15-adfc-4aa3-98f1-c8b3fe3280e0" targetNamespace="http://schemas.microsoft.com/office/2006/metadata/properties" ma:root="true" ma:fieldsID="0dada3903156d4bdbfa5718b7890f371" ns1:_="" ns3:_="">
    <xsd:import namespace="208e46c2-bbcd-4624-8858-21bd42ce7c86"/>
    <xsd:import namespace="d7197b15-adfc-4aa3-98f1-c8b3fe3280e0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3:_dlc_DocId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59c6b07c-bcb1-4d7a-a17f-a838e07c8e2e}" ma:internalName="TaxCatchAll" ma:readOnly="false" ma:showField="CatchAllData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59c6b07c-bcb1-4d7a-a17f-a838e07c8e2e}" ma:internalName="TaxCatchAllLabel" ma:readOnly="false" ma:showField="CatchAllDataLabel" ma:web="8099c686-636c-4ee2-84a9-a511964a35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7b15-adfc-4aa3-98f1-c8b3fe3280e0" elementFormDefault="qualified">
    <xsd:import namespace="http://schemas.microsoft.com/office/2006/documentManagement/types"/>
    <xsd:import namespace="http://schemas.microsoft.com/office/infopath/2007/PartnerControls"/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Urls xmlns="http://schemas.microsoft.com/sharepoint/v3/contenttype/forms/url">
  <Edit>_layouts/15/RWS.SharePoint.Connect/EditForm.aspx</Edit>
</FormUrls>
</file>

<file path=customXml/itemProps1.xml><?xml version="1.0" encoding="utf-8"?>
<ds:datastoreItem xmlns:ds="http://schemas.openxmlformats.org/officeDocument/2006/customXml" ds:itemID="{40CCF94B-2F7A-4EFC-91E3-35D46785D8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D12A4-2B9F-4196-8D64-2759DCDF50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B5CC88-310C-41BB-9034-D9D0E8BBAE2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B1943E-93BA-499D-9AFA-AAF406CA6960}">
  <ds:schemaRefs>
    <ds:schemaRef ds:uri="http://schemas.microsoft.com/office/2006/metadata/properties"/>
    <ds:schemaRef ds:uri="http://schemas.microsoft.com/office/infopath/2007/PartnerControls"/>
    <ds:schemaRef ds:uri="208e46c2-bbcd-4624-8858-21bd42ce7c86"/>
    <ds:schemaRef ds:uri="d7197b15-adfc-4aa3-98f1-c8b3fe3280e0"/>
  </ds:schemaRefs>
</ds:datastoreItem>
</file>

<file path=customXml/itemProps5.xml><?xml version="1.0" encoding="utf-8"?>
<ds:datastoreItem xmlns:ds="http://schemas.openxmlformats.org/officeDocument/2006/customXml" ds:itemID="{951D77B3-3FA6-4BAB-BE43-469B914D63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d7197b15-adfc-4aa3-98f1-c8b3fe3280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AE6D818-13C7-4116-A276-16E93A76CBE6}">
  <ds:schemaRefs>
    <ds:schemaRef ds:uri="http://schemas.microsoft.com/sharepoint/v3/contenttype/forms/ur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Kloosterman, Willemijn (PPO)</dc:creator>
  <cp:keywords/>
  <dc:description/>
  <cp:lastModifiedBy>Rutjes, Bob (PPO)</cp:lastModifiedBy>
  <cp:revision>2</cp:revision>
  <dcterms:created xsi:type="dcterms:W3CDTF">2021-12-07T13:42:00Z</dcterms:created>
  <dcterms:modified xsi:type="dcterms:W3CDTF">2021-12-22T07:29:00Z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0x010100869D8030C0354C67920800D7E93602B5004613932DFC9EB749B4B489255638CAE0</vt:lpwstr>
  </property>
  <property fmtid="{D5CDD505-2E9C-101B-9397-08002B2CF9AE}" pid="3" name="_dlc_DocIdItemGuid">
    <vt:lpwstr>a4e0e4d8-3fe4-4615-89be-f598fac52620</vt:lpwstr>
  </property>
  <property fmtid="{D5CDD505-2E9C-101B-9397-08002B2CF9AE}" pid="4" name="TaxKeyword">
    <vt:lpwstr/>
  </property>
  <property fmtid="{D5CDD505-2E9C-101B-9397-08002B2CF9AE}" pid="5" name="Connect-Documenttype">
    <vt:lpwstr/>
  </property>
  <property fmtid="{D5CDD505-2E9C-101B-9397-08002B2CF9AE}" pid="6" name="Connect-Proces">
    <vt:lpwstr>3;#Beheer, Onderhoud en ondersteuning|3cd49983-55e7-40a9-9a78-0208c626ec2b</vt:lpwstr>
  </property>
  <property fmtid="{D5CDD505-2E9C-101B-9397-08002B2CF9AE}" pid="7" name="Connect-SEfase">
    <vt:lpwstr/>
  </property>
  <property fmtid="{D5CDD505-2E9C-101B-9397-08002B2CF9AE}" pid="8" name="Connect-Projectnummer">
    <vt:lpwstr/>
  </property>
  <property fmtid="{D5CDD505-2E9C-101B-9397-08002B2CF9AE}" pid="9" name="Connect-Organisatieonderdeel">
    <vt:lpwstr/>
  </property>
  <property fmtid="{D5CDD505-2E9C-101B-9397-08002B2CF9AE}" pid="10" name="Connect-Deelproces">
    <vt:lpwstr>4;#Markt|4fbca745-fb4e-4853-97a2-9611fda11e95</vt:lpwstr>
  </property>
  <property fmtid="{D5CDD505-2E9C-101B-9397-08002B2CF9AE}" pid="11" name="Connect-Vertrouwelijkheid">
    <vt:lpwstr/>
  </property>
  <property fmtid="{D5CDD505-2E9C-101B-9397-08002B2CF9AE}" pid="12" name="Connect-IPMrol">
    <vt:lpwstr/>
  </property>
  <property fmtid="{D5CDD505-2E9C-101B-9397-08002B2CF9AE}" pid="13" name="Connect-Projectnaam">
    <vt:lpwstr>2;#NN A vaarwegen – PC Kwelders 2022–2024|0b25e446-cf4e-4ccf-813d-fa110e2e2c4b</vt:lpwstr>
  </property>
  <property fmtid="{D5CDD505-2E9C-101B-9397-08002B2CF9AE}" pid="14" name="Connect-Activiteit">
    <vt:lpwstr/>
  </property>
</Properties>
</file>